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CD73AA" w14:textId="77777777" w:rsidR="00D723F2" w:rsidRPr="00D723F2" w:rsidRDefault="00D723F2" w:rsidP="00D723F2">
      <w:pPr>
        <w:spacing w:after="0" w:line="240" w:lineRule="auto"/>
        <w:jc w:val="center"/>
        <w:rPr>
          <w:rFonts w:eastAsia="Times New Roman" w:cs="Times New Roman"/>
          <w:b/>
        </w:rPr>
      </w:pPr>
      <w:r w:rsidRPr="00D723F2">
        <w:rPr>
          <w:rFonts w:eastAsia="Times New Roman" w:cs="Times New Roman"/>
          <w:b/>
        </w:rPr>
        <w:t>Bill No 1</w:t>
      </w:r>
      <w:r>
        <w:rPr>
          <w:rFonts w:eastAsia="Times New Roman" w:cs="Times New Roman"/>
          <w:b/>
        </w:rPr>
        <w:t>7</w:t>
      </w:r>
    </w:p>
    <w:p w14:paraId="3ADB2D7B" w14:textId="77777777" w:rsidR="00D723F2" w:rsidRPr="00D723F2" w:rsidRDefault="00D723F2" w:rsidP="00D723F2">
      <w:pPr>
        <w:spacing w:after="0" w:line="240" w:lineRule="auto"/>
        <w:jc w:val="center"/>
        <w:rPr>
          <w:rFonts w:eastAsia="Times New Roman" w:cs="Times New Roman"/>
          <w:b/>
        </w:rPr>
      </w:pPr>
    </w:p>
    <w:p w14:paraId="056C90AB" w14:textId="77777777" w:rsidR="00D723F2" w:rsidRDefault="00D723F2" w:rsidP="00D723F2">
      <w:pPr>
        <w:spacing w:after="0" w:line="240" w:lineRule="auto"/>
        <w:jc w:val="center"/>
        <w:rPr>
          <w:rFonts w:eastAsia="Times New Roman" w:cs="Times New Roman"/>
          <w:b/>
        </w:rPr>
      </w:pPr>
      <w:r w:rsidRPr="00D723F2">
        <w:rPr>
          <w:rFonts w:eastAsia="Times New Roman" w:cs="Times New Roman"/>
          <w:b/>
        </w:rPr>
        <w:t xml:space="preserve">The Rt Rev’d </w:t>
      </w:r>
      <w:r>
        <w:rPr>
          <w:rFonts w:eastAsia="Times New Roman" w:cs="Times New Roman"/>
          <w:b/>
        </w:rPr>
        <w:t>T K Pikaahu</w:t>
      </w:r>
      <w:r w:rsidRPr="00D723F2">
        <w:rPr>
          <w:rFonts w:eastAsia="Times New Roman" w:cs="Times New Roman"/>
          <w:b/>
        </w:rPr>
        <w:t xml:space="preserve"> / </w:t>
      </w:r>
      <w:r>
        <w:rPr>
          <w:rFonts w:eastAsia="Times New Roman" w:cs="Times New Roman"/>
          <w:b/>
        </w:rPr>
        <w:t>…</w:t>
      </w:r>
    </w:p>
    <w:p w14:paraId="30F6A073" w14:textId="77777777" w:rsidR="00D723F2" w:rsidRPr="00D723F2" w:rsidRDefault="00D723F2" w:rsidP="00D723F2">
      <w:pPr>
        <w:spacing w:after="0" w:line="240" w:lineRule="auto"/>
        <w:jc w:val="center"/>
        <w:rPr>
          <w:rFonts w:eastAsia="Times New Roman" w:cs="Times New Roman"/>
          <w:b/>
          <w:u w:val="single"/>
        </w:rPr>
      </w:pPr>
      <w:r w:rsidRPr="00D723F2">
        <w:rPr>
          <w:rFonts w:eastAsia="Times New Roman" w:cs="Times New Roman"/>
          <w:b/>
          <w:u w:val="single"/>
        </w:rPr>
        <w:t xml:space="preserve"> </w:t>
      </w:r>
    </w:p>
    <w:p w14:paraId="00763BB1" w14:textId="77777777" w:rsidR="00D723F2" w:rsidRPr="00D723F2" w:rsidRDefault="00D723F2" w:rsidP="00D723F2">
      <w:pPr>
        <w:spacing w:after="0" w:line="240" w:lineRule="auto"/>
        <w:jc w:val="center"/>
        <w:rPr>
          <w:rFonts w:ascii="Calibri" w:hAnsi="Calibri"/>
          <w:b/>
          <w:szCs w:val="21"/>
          <w:u w:val="single"/>
        </w:rPr>
      </w:pPr>
      <w:r w:rsidRPr="00D723F2">
        <w:rPr>
          <w:rFonts w:ascii="Calibri" w:eastAsia="Times New Roman" w:hAnsi="Calibri" w:cs="Times New Roman"/>
          <w:b/>
          <w:szCs w:val="21"/>
          <w:u w:val="single"/>
        </w:rPr>
        <w:t>A Bill to A</w:t>
      </w:r>
      <w:r>
        <w:rPr>
          <w:rFonts w:ascii="Calibri" w:eastAsia="Times New Roman" w:hAnsi="Calibri" w:cs="Times New Roman"/>
          <w:b/>
          <w:szCs w:val="21"/>
          <w:u w:val="single"/>
        </w:rPr>
        <w:t xml:space="preserve">mend </w:t>
      </w:r>
      <w:r w:rsidRPr="00D723F2">
        <w:rPr>
          <w:rFonts w:ascii="Calibri" w:eastAsia="Times New Roman" w:hAnsi="Calibri" w:cs="Times New Roman"/>
          <w:b/>
          <w:szCs w:val="21"/>
          <w:u w:val="single"/>
        </w:rPr>
        <w:t xml:space="preserve">Formularies </w:t>
      </w:r>
      <w:r>
        <w:rPr>
          <w:rFonts w:ascii="Calibri" w:eastAsia="Times New Roman" w:hAnsi="Calibri" w:cs="Times New Roman"/>
          <w:b/>
          <w:szCs w:val="21"/>
          <w:u w:val="single"/>
        </w:rPr>
        <w:t xml:space="preserve">in </w:t>
      </w:r>
      <w:r w:rsidRPr="00486CA4">
        <w:rPr>
          <w:rFonts w:ascii="Calibri" w:eastAsia="Times New Roman" w:hAnsi="Calibri" w:cs="Times New Roman"/>
          <w:b/>
          <w:i/>
          <w:szCs w:val="21"/>
          <w:u w:val="single"/>
        </w:rPr>
        <w:t>A New Zealand Prayer Book – He Karakia Mihinare o Aotearoa</w:t>
      </w:r>
      <w:r>
        <w:rPr>
          <w:rFonts w:ascii="Calibri" w:eastAsia="Times New Roman" w:hAnsi="Calibri" w:cs="Times New Roman"/>
          <w:b/>
          <w:szCs w:val="21"/>
          <w:u w:val="single"/>
        </w:rPr>
        <w:t xml:space="preserve"> to follow the biblical readings from </w:t>
      </w:r>
      <w:r w:rsidRPr="00914FA1">
        <w:rPr>
          <w:rFonts w:ascii="Calibri" w:eastAsia="Times New Roman" w:hAnsi="Calibri" w:cs="Times New Roman"/>
          <w:b/>
          <w:szCs w:val="21"/>
          <w:u w:val="single"/>
        </w:rPr>
        <w:t xml:space="preserve">Te </w:t>
      </w:r>
      <w:r w:rsidRPr="00D723F2">
        <w:rPr>
          <w:rFonts w:ascii="Calibri" w:eastAsia="Times New Roman" w:hAnsi="Calibri" w:cs="Times New Roman"/>
          <w:b/>
          <w:i/>
          <w:szCs w:val="21"/>
          <w:u w:val="single"/>
        </w:rPr>
        <w:t>Paipera Tapu 2012</w:t>
      </w:r>
      <w:r>
        <w:rPr>
          <w:rFonts w:ascii="Calibri" w:eastAsia="Times New Roman" w:hAnsi="Calibri" w:cs="Times New Roman"/>
          <w:b/>
          <w:szCs w:val="21"/>
          <w:u w:val="single"/>
        </w:rPr>
        <w:t xml:space="preserve"> in place of </w:t>
      </w:r>
      <w:r w:rsidRPr="00D723F2">
        <w:rPr>
          <w:rFonts w:ascii="Calibri" w:eastAsia="Times New Roman" w:hAnsi="Calibri" w:cs="Times New Roman"/>
          <w:b/>
          <w:i/>
          <w:szCs w:val="21"/>
          <w:u w:val="single"/>
        </w:rPr>
        <w:t>Te Paipera Tapu 1952</w:t>
      </w:r>
      <w:r w:rsidRPr="00D723F2">
        <w:rPr>
          <w:rFonts w:ascii="Calibri" w:eastAsia="Times New Roman" w:hAnsi="Calibri" w:cs="Times New Roman"/>
          <w:b/>
          <w:szCs w:val="21"/>
          <w:u w:val="single"/>
        </w:rPr>
        <w:t xml:space="preserve">, </w:t>
      </w:r>
      <w:r w:rsidRPr="00D723F2">
        <w:rPr>
          <w:rFonts w:ascii="Calibri" w:hAnsi="Calibri"/>
          <w:b/>
          <w:szCs w:val="21"/>
          <w:u w:val="single"/>
        </w:rPr>
        <w:t>2016</w:t>
      </w:r>
    </w:p>
    <w:p w14:paraId="52DC9598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</w:rPr>
      </w:pPr>
    </w:p>
    <w:p w14:paraId="7363CD12" w14:textId="77777777" w:rsidR="00D723F2" w:rsidRPr="00D723F2" w:rsidRDefault="00D723F2" w:rsidP="00D723F2">
      <w:pPr>
        <w:spacing w:after="0" w:line="240" w:lineRule="auto"/>
        <w:rPr>
          <w:rFonts w:ascii="Calibri" w:hAnsi="Calibri"/>
          <w:szCs w:val="21"/>
        </w:rPr>
      </w:pPr>
      <w:r w:rsidRPr="00D723F2">
        <w:rPr>
          <w:rFonts w:ascii="Calibri" w:hAnsi="Calibri"/>
          <w:b/>
          <w:szCs w:val="21"/>
        </w:rPr>
        <w:t>Whereas</w:t>
      </w:r>
      <w:r w:rsidRPr="00D723F2">
        <w:rPr>
          <w:rFonts w:ascii="Calibri" w:hAnsi="Calibri"/>
          <w:szCs w:val="21"/>
        </w:rPr>
        <w:t xml:space="preserve">, General Synod / Te Hīnota Whānui </w:t>
      </w:r>
      <w:r>
        <w:rPr>
          <w:rFonts w:ascii="Calibri" w:hAnsi="Calibri"/>
          <w:szCs w:val="21"/>
        </w:rPr>
        <w:t xml:space="preserve">in 1987 adopted Formularies in </w:t>
      </w:r>
      <w:r w:rsidRPr="00486CA4">
        <w:rPr>
          <w:rFonts w:ascii="Calibri" w:hAnsi="Calibri"/>
          <w:i/>
          <w:szCs w:val="21"/>
        </w:rPr>
        <w:t>A New Zealand Prayer Book – He Karakia Mihinare o Aotearoa</w:t>
      </w:r>
      <w:r>
        <w:rPr>
          <w:rFonts w:ascii="Calibri" w:hAnsi="Calibri"/>
          <w:szCs w:val="21"/>
        </w:rPr>
        <w:t xml:space="preserve"> </w:t>
      </w:r>
      <w:r w:rsidRPr="00D723F2">
        <w:rPr>
          <w:rFonts w:ascii="Calibri" w:hAnsi="Calibri"/>
          <w:szCs w:val="21"/>
        </w:rPr>
        <w:t>, and</w:t>
      </w:r>
    </w:p>
    <w:p w14:paraId="56BF2393" w14:textId="77777777" w:rsidR="00D723F2" w:rsidRPr="00D723F2" w:rsidRDefault="00D723F2" w:rsidP="00D723F2">
      <w:pPr>
        <w:spacing w:after="0" w:line="240" w:lineRule="auto"/>
        <w:rPr>
          <w:rFonts w:ascii="Calibri" w:hAnsi="Calibri"/>
          <w:szCs w:val="21"/>
        </w:rPr>
      </w:pPr>
    </w:p>
    <w:p w14:paraId="7DC497F0" w14:textId="77777777" w:rsidR="00D723F2" w:rsidRDefault="00D723F2" w:rsidP="00D723F2">
      <w:pPr>
        <w:spacing w:after="0" w:line="240" w:lineRule="auto"/>
        <w:rPr>
          <w:rFonts w:ascii="Calibri" w:hAnsi="Calibri"/>
          <w:szCs w:val="21"/>
        </w:rPr>
      </w:pPr>
      <w:r w:rsidRPr="00D723F2">
        <w:rPr>
          <w:rFonts w:ascii="Calibri" w:hAnsi="Calibri"/>
          <w:b/>
          <w:szCs w:val="21"/>
        </w:rPr>
        <w:t>Whereas</w:t>
      </w:r>
      <w:r w:rsidRPr="00D723F2">
        <w:rPr>
          <w:rFonts w:ascii="Calibri" w:hAnsi="Calibri"/>
          <w:szCs w:val="21"/>
        </w:rPr>
        <w:t xml:space="preserve">, </w:t>
      </w:r>
      <w:r>
        <w:rPr>
          <w:rFonts w:ascii="Calibri" w:hAnsi="Calibri"/>
          <w:szCs w:val="21"/>
        </w:rPr>
        <w:t>those Formularies dr</w:t>
      </w:r>
      <w:r w:rsidR="00486CA4">
        <w:rPr>
          <w:rFonts w:ascii="Calibri" w:hAnsi="Calibri"/>
          <w:szCs w:val="21"/>
        </w:rPr>
        <w:t>a</w:t>
      </w:r>
      <w:r>
        <w:rPr>
          <w:rFonts w:ascii="Calibri" w:hAnsi="Calibri"/>
          <w:szCs w:val="21"/>
        </w:rPr>
        <w:t xml:space="preserve">w on </w:t>
      </w:r>
      <w:r w:rsidRPr="00D723F2">
        <w:rPr>
          <w:rFonts w:ascii="Calibri" w:hAnsi="Calibri"/>
          <w:i/>
          <w:szCs w:val="21"/>
        </w:rPr>
        <w:t>Te Paipera Tapu 1952</w:t>
      </w:r>
      <w:r>
        <w:rPr>
          <w:rFonts w:ascii="Calibri" w:hAnsi="Calibri"/>
          <w:szCs w:val="21"/>
        </w:rPr>
        <w:t xml:space="preserve"> for biblical references in Te Reo Māori, and</w:t>
      </w:r>
    </w:p>
    <w:p w14:paraId="7A05D4B6" w14:textId="77777777" w:rsidR="00D723F2" w:rsidRDefault="00D723F2" w:rsidP="00D723F2">
      <w:pPr>
        <w:spacing w:after="0" w:line="240" w:lineRule="auto"/>
        <w:rPr>
          <w:rFonts w:ascii="Calibri" w:hAnsi="Calibri"/>
          <w:szCs w:val="21"/>
        </w:rPr>
      </w:pPr>
    </w:p>
    <w:p w14:paraId="4CBE3424" w14:textId="77777777" w:rsidR="00D723F2" w:rsidRDefault="00D723F2" w:rsidP="00D723F2">
      <w:pPr>
        <w:spacing w:after="0" w:line="240" w:lineRule="auto"/>
        <w:rPr>
          <w:rFonts w:ascii="Calibri" w:hAnsi="Calibri"/>
          <w:szCs w:val="21"/>
        </w:rPr>
      </w:pPr>
      <w:r w:rsidRPr="00D723F2">
        <w:rPr>
          <w:rFonts w:ascii="Calibri" w:hAnsi="Calibri"/>
          <w:b/>
          <w:szCs w:val="21"/>
        </w:rPr>
        <w:t>Whereas</w:t>
      </w:r>
      <w:r w:rsidRPr="00D723F2">
        <w:rPr>
          <w:rFonts w:ascii="Calibri" w:hAnsi="Calibri"/>
          <w:szCs w:val="21"/>
        </w:rPr>
        <w:t>,</w:t>
      </w:r>
      <w:r>
        <w:rPr>
          <w:rFonts w:ascii="Calibri" w:hAnsi="Calibri"/>
          <w:szCs w:val="21"/>
        </w:rPr>
        <w:t xml:space="preserve"> </w:t>
      </w:r>
      <w:r w:rsidRPr="001472F8">
        <w:rPr>
          <w:rFonts w:ascii="Calibri" w:hAnsi="Calibri"/>
          <w:szCs w:val="21"/>
        </w:rPr>
        <w:t xml:space="preserve">Te </w:t>
      </w:r>
      <w:r w:rsidRPr="00D723F2">
        <w:rPr>
          <w:rFonts w:ascii="Calibri" w:hAnsi="Calibri"/>
          <w:i/>
          <w:szCs w:val="21"/>
        </w:rPr>
        <w:t>Paipera Tapu 2012</w:t>
      </w:r>
      <w:r>
        <w:rPr>
          <w:rFonts w:ascii="Calibri" w:hAnsi="Calibri"/>
          <w:szCs w:val="21"/>
        </w:rPr>
        <w:t xml:space="preserve"> has been published and it is desirable to draw on this newer translation; </w:t>
      </w:r>
    </w:p>
    <w:p w14:paraId="37E323D1" w14:textId="77777777" w:rsidR="00D723F2" w:rsidRDefault="00D723F2" w:rsidP="00D723F2">
      <w:pPr>
        <w:spacing w:after="0" w:line="240" w:lineRule="auto"/>
        <w:rPr>
          <w:rFonts w:ascii="Calibri" w:hAnsi="Calibri"/>
          <w:szCs w:val="21"/>
        </w:rPr>
      </w:pPr>
    </w:p>
    <w:p w14:paraId="1FE1E17E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  <w:b/>
        </w:rPr>
      </w:pPr>
      <w:r w:rsidRPr="00D723F2">
        <w:rPr>
          <w:rFonts w:eastAsia="Times New Roman" w:cs="Times New Roman"/>
          <w:b/>
        </w:rPr>
        <w:t>The General Synod/ te Hīnota Whānui enacts as follows:</w:t>
      </w:r>
    </w:p>
    <w:p w14:paraId="37946D13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</w:rPr>
      </w:pPr>
    </w:p>
    <w:p w14:paraId="5429449F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  <w:i/>
        </w:rPr>
      </w:pPr>
      <w:r w:rsidRPr="00D723F2">
        <w:rPr>
          <w:rFonts w:eastAsia="Times New Roman" w:cs="Times New Roman"/>
          <w:b/>
        </w:rPr>
        <w:t>1 Title:</w:t>
      </w:r>
      <w:r w:rsidRPr="00D723F2">
        <w:rPr>
          <w:rFonts w:eastAsia="Times New Roman" w:cs="Times New Roman"/>
        </w:rPr>
        <w:t xml:space="preserve"> The Title of this Statute</w:t>
      </w:r>
      <w:r>
        <w:rPr>
          <w:rFonts w:eastAsia="Times New Roman" w:cs="Times New Roman"/>
        </w:rPr>
        <w:t xml:space="preserve"> is </w:t>
      </w:r>
      <w:r w:rsidRPr="00D723F2">
        <w:rPr>
          <w:i/>
        </w:rPr>
        <w:t xml:space="preserve">The </w:t>
      </w:r>
      <w:r>
        <w:rPr>
          <w:i/>
        </w:rPr>
        <w:t>‘</w:t>
      </w:r>
      <w:r w:rsidRPr="00D723F2">
        <w:rPr>
          <w:rFonts w:ascii="Calibri" w:eastAsia="Times New Roman" w:hAnsi="Calibri" w:cs="Times New Roman"/>
          <w:i/>
          <w:szCs w:val="21"/>
        </w:rPr>
        <w:t>A New Zealand Prayer Book – He Karakia Mihinare o Aotearoa</w:t>
      </w:r>
      <w:r>
        <w:rPr>
          <w:rFonts w:ascii="Calibri" w:eastAsia="Times New Roman" w:hAnsi="Calibri" w:cs="Times New Roman"/>
          <w:i/>
          <w:szCs w:val="21"/>
        </w:rPr>
        <w:t>’</w:t>
      </w:r>
      <w:r w:rsidRPr="00D723F2">
        <w:rPr>
          <w:rFonts w:ascii="Calibri" w:eastAsia="Times New Roman" w:hAnsi="Calibri" w:cs="Times New Roman"/>
          <w:i/>
          <w:szCs w:val="21"/>
        </w:rPr>
        <w:t xml:space="preserve"> </w:t>
      </w:r>
      <w:r>
        <w:rPr>
          <w:rFonts w:ascii="Calibri" w:eastAsia="Times New Roman" w:hAnsi="Calibri" w:cs="Times New Roman"/>
          <w:i/>
          <w:szCs w:val="21"/>
        </w:rPr>
        <w:t>B</w:t>
      </w:r>
      <w:r w:rsidRPr="00D723F2">
        <w:rPr>
          <w:rFonts w:ascii="Calibri" w:eastAsia="Times New Roman" w:hAnsi="Calibri" w:cs="Times New Roman"/>
          <w:i/>
          <w:szCs w:val="21"/>
        </w:rPr>
        <w:t xml:space="preserve">iblical </w:t>
      </w:r>
      <w:r>
        <w:rPr>
          <w:rFonts w:ascii="Calibri" w:eastAsia="Times New Roman" w:hAnsi="Calibri" w:cs="Times New Roman"/>
          <w:i/>
          <w:szCs w:val="21"/>
        </w:rPr>
        <w:t>R</w:t>
      </w:r>
      <w:r w:rsidRPr="00D723F2">
        <w:rPr>
          <w:rFonts w:ascii="Calibri" w:eastAsia="Times New Roman" w:hAnsi="Calibri" w:cs="Times New Roman"/>
          <w:i/>
          <w:szCs w:val="21"/>
        </w:rPr>
        <w:t xml:space="preserve">eadings </w:t>
      </w:r>
      <w:r>
        <w:rPr>
          <w:rFonts w:ascii="Calibri" w:eastAsia="Times New Roman" w:hAnsi="Calibri" w:cs="Times New Roman"/>
          <w:i/>
          <w:szCs w:val="21"/>
        </w:rPr>
        <w:t xml:space="preserve">in Te Reo Māori </w:t>
      </w:r>
      <w:r w:rsidRPr="00D723F2">
        <w:rPr>
          <w:rFonts w:ascii="Calibri" w:eastAsia="Times New Roman" w:hAnsi="Calibri" w:cs="Times New Roman"/>
          <w:i/>
          <w:szCs w:val="21"/>
        </w:rPr>
        <w:t xml:space="preserve">Amendment Statute, </w:t>
      </w:r>
      <w:r w:rsidRPr="00D723F2">
        <w:rPr>
          <w:rFonts w:ascii="Calibri" w:hAnsi="Calibri"/>
          <w:i/>
          <w:szCs w:val="21"/>
        </w:rPr>
        <w:t>2016</w:t>
      </w:r>
      <w:r w:rsidRPr="00D723F2">
        <w:rPr>
          <w:rFonts w:eastAsia="Times New Roman" w:cs="Times New Roman"/>
          <w:i/>
        </w:rPr>
        <w:t>.</w:t>
      </w:r>
    </w:p>
    <w:p w14:paraId="4E3A75FB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</w:rPr>
      </w:pPr>
    </w:p>
    <w:p w14:paraId="33CCFF71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</w:rPr>
      </w:pPr>
      <w:r w:rsidRPr="00D723F2">
        <w:rPr>
          <w:rFonts w:eastAsia="Times New Roman" w:cs="Times New Roman"/>
          <w:b/>
        </w:rPr>
        <w:t>2 Purpose:</w:t>
      </w:r>
      <w:r w:rsidRPr="00D723F2">
        <w:rPr>
          <w:rFonts w:eastAsia="Times New Roman" w:cs="Times New Roman"/>
        </w:rPr>
        <w:t xml:space="preserve"> To a</w:t>
      </w:r>
      <w:r w:rsidR="00486CA4">
        <w:rPr>
          <w:rFonts w:eastAsia="Times New Roman" w:cs="Times New Roman"/>
        </w:rPr>
        <w:t xml:space="preserve">mend biblical readings in </w:t>
      </w:r>
      <w:r w:rsidR="00486CA4" w:rsidRPr="00486CA4">
        <w:rPr>
          <w:rFonts w:eastAsia="Times New Roman" w:cs="Times New Roman"/>
          <w:i/>
        </w:rPr>
        <w:t>A New Zealand Prayer Book – He Karakia Mihinare o Aotearoa</w:t>
      </w:r>
      <w:r w:rsidR="00486CA4">
        <w:rPr>
          <w:rFonts w:eastAsia="Times New Roman" w:cs="Times New Roman"/>
        </w:rPr>
        <w:t xml:space="preserve"> to draw on </w:t>
      </w:r>
      <w:r w:rsidR="00486CA4" w:rsidRPr="001472F8">
        <w:rPr>
          <w:rFonts w:eastAsia="Times New Roman" w:cs="Times New Roman"/>
        </w:rPr>
        <w:t xml:space="preserve">Te </w:t>
      </w:r>
      <w:r w:rsidR="00486CA4" w:rsidRPr="00486CA4">
        <w:rPr>
          <w:rFonts w:eastAsia="Times New Roman" w:cs="Times New Roman"/>
          <w:i/>
        </w:rPr>
        <w:t>Paipera Tapu 2012</w:t>
      </w:r>
      <w:r w:rsidRPr="00D723F2">
        <w:rPr>
          <w:rFonts w:eastAsia="Times New Roman" w:cs="Times New Roman"/>
        </w:rPr>
        <w:t>.</w:t>
      </w:r>
    </w:p>
    <w:p w14:paraId="5A70630C" w14:textId="77777777" w:rsidR="00D723F2" w:rsidRPr="00D723F2" w:rsidRDefault="00D723F2" w:rsidP="00D723F2">
      <w:pPr>
        <w:spacing w:after="0" w:line="240" w:lineRule="auto"/>
        <w:rPr>
          <w:rFonts w:eastAsia="Times New Roman" w:cs="Times New Roman"/>
        </w:rPr>
      </w:pPr>
    </w:p>
    <w:p w14:paraId="2494AAC3" w14:textId="77777777" w:rsidR="00486CA4" w:rsidRDefault="00D723F2" w:rsidP="00D723F2">
      <w:pPr>
        <w:spacing w:after="0" w:line="240" w:lineRule="auto"/>
        <w:rPr>
          <w:rFonts w:eastAsia="Times New Roman" w:cs="Times New Roman"/>
        </w:rPr>
      </w:pPr>
      <w:r w:rsidRPr="00D723F2">
        <w:rPr>
          <w:rFonts w:eastAsia="Times New Roman" w:cs="Times New Roman"/>
        </w:rPr>
        <w:t xml:space="preserve">3 The </w:t>
      </w:r>
      <w:r w:rsidR="00486CA4">
        <w:rPr>
          <w:rFonts w:eastAsia="Times New Roman" w:cs="Times New Roman"/>
        </w:rPr>
        <w:t xml:space="preserve">biblical readings in </w:t>
      </w:r>
      <w:r w:rsidR="00486CA4" w:rsidRPr="00486CA4">
        <w:rPr>
          <w:rFonts w:eastAsia="Times New Roman" w:cs="Times New Roman"/>
          <w:i/>
        </w:rPr>
        <w:t>A New Zealand Prayer Book – He Karakia Mihinare o Aotearo</w:t>
      </w:r>
      <w:r w:rsidR="00486CA4">
        <w:rPr>
          <w:rFonts w:eastAsia="Times New Roman" w:cs="Times New Roman"/>
          <w:i/>
        </w:rPr>
        <w:t xml:space="preserve">a </w:t>
      </w:r>
      <w:r w:rsidR="00486CA4">
        <w:rPr>
          <w:rFonts w:eastAsia="Times New Roman" w:cs="Times New Roman"/>
        </w:rPr>
        <w:t>are amended as in the schedule below.</w:t>
      </w:r>
    </w:p>
    <w:p w14:paraId="7667C7CA" w14:textId="77777777" w:rsidR="00D723F2" w:rsidRPr="00D723F2" w:rsidRDefault="00486CA4" w:rsidP="00D723F2">
      <w:pPr>
        <w:spacing w:after="0" w:line="240" w:lineRule="auto"/>
        <w:rPr>
          <w:rFonts w:eastAsia="Times New Roman" w:cs="Times New Roman"/>
        </w:rPr>
      </w:pPr>
      <w:r w:rsidRPr="00D723F2">
        <w:rPr>
          <w:rFonts w:eastAsia="Times New Roman" w:cs="Times New Roman"/>
        </w:rPr>
        <w:t xml:space="preserve"> </w:t>
      </w:r>
    </w:p>
    <w:p w14:paraId="06687F21" w14:textId="77777777" w:rsidR="00D723F2" w:rsidRPr="00D723F2" w:rsidRDefault="00D723F2" w:rsidP="00D723F2">
      <w:pPr>
        <w:spacing w:after="0" w:line="240" w:lineRule="auto"/>
      </w:pPr>
      <w:r w:rsidRPr="00D723F2">
        <w:rPr>
          <w:rFonts w:eastAsia="Times New Roman" w:cs="Times New Roman"/>
        </w:rPr>
        <w:t xml:space="preserve">4 </w:t>
      </w:r>
      <w:r w:rsidRPr="00D723F2">
        <w:t>Clause 3 of this Statute is the adoption of a specific proposal in terms of Part B, Clause 6(a) of the Constitution/ te Pouhere, and Section 4 (a) of the Church of England Empowering Act 1928, and shall be made known to Te Runanganui o Te Pihopatanga o Aotearoa, the Synod of the Diocese of Polynesia, and the several Diocesan Synods in New Zealand.</w:t>
      </w:r>
    </w:p>
    <w:p w14:paraId="71E1DA72" w14:textId="77777777" w:rsidR="00D723F2" w:rsidRPr="00D723F2" w:rsidRDefault="00D723F2" w:rsidP="00D723F2">
      <w:pPr>
        <w:spacing w:after="0" w:line="240" w:lineRule="auto"/>
      </w:pPr>
    </w:p>
    <w:p w14:paraId="00862FDE" w14:textId="77777777" w:rsidR="00D723F2" w:rsidRPr="00D723F2" w:rsidRDefault="00D723F2" w:rsidP="00D723F2">
      <w:pPr>
        <w:spacing w:after="0" w:line="240" w:lineRule="auto"/>
        <w:rPr>
          <w:b/>
        </w:rPr>
      </w:pPr>
      <w:r w:rsidRPr="00D723F2">
        <w:rPr>
          <w:b/>
        </w:rPr>
        <w:t>Schedule (over page):</w:t>
      </w:r>
    </w:p>
    <w:p w14:paraId="36E71338" w14:textId="77777777" w:rsidR="00D723F2" w:rsidRPr="00D723F2" w:rsidRDefault="00D723F2" w:rsidP="00D723F2">
      <w:pPr>
        <w:spacing w:after="0" w:line="240" w:lineRule="auto"/>
        <w:rPr>
          <w:b/>
        </w:rPr>
      </w:pPr>
    </w:p>
    <w:p w14:paraId="10EFCA7F" w14:textId="77777777" w:rsidR="00486CA4" w:rsidRDefault="00486CA4"/>
    <w:p w14:paraId="5A383045" w14:textId="77777777" w:rsidR="00486CA4" w:rsidRDefault="00486CA4"/>
    <w:p w14:paraId="38A0A181" w14:textId="77777777" w:rsidR="00486CA4" w:rsidRDefault="00486CA4"/>
    <w:p w14:paraId="0560B4EC" w14:textId="77777777" w:rsidR="00486CA4" w:rsidRDefault="00486CA4"/>
    <w:p w14:paraId="6A097A27" w14:textId="77777777" w:rsidR="00486CA4" w:rsidRDefault="00486CA4"/>
    <w:p w14:paraId="08A021C2" w14:textId="77777777" w:rsidR="00486CA4" w:rsidRDefault="00486CA4"/>
    <w:p w14:paraId="023BBF0F" w14:textId="77777777" w:rsidR="00486CA4" w:rsidRDefault="00486CA4"/>
    <w:p w14:paraId="38EBBF69" w14:textId="4B6C6992" w:rsidR="004B13E0" w:rsidRDefault="004B13E0"/>
    <w:p w14:paraId="243975E4" w14:textId="77777777" w:rsidR="004B13E0" w:rsidRDefault="004B13E0"/>
    <w:p w14:paraId="3AF9C0EE" w14:textId="77777777" w:rsidR="004B13E0" w:rsidRDefault="004B13E0"/>
    <w:p w14:paraId="7C199AE4" w14:textId="77777777" w:rsidR="004B13E0" w:rsidRDefault="004B13E0"/>
    <w:p w14:paraId="491D630A" w14:textId="5E923275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lastRenderedPageBreak/>
        <w:t xml:space="preserve">Changes to </w:t>
      </w:r>
      <w:r>
        <w:rPr>
          <w:rFonts w:eastAsia="Times New Roman"/>
          <w:i/>
          <w:iCs/>
          <w:sz w:val="18"/>
          <w:szCs w:val="18"/>
        </w:rPr>
        <w:t>A New Zealand Prayer Book</w:t>
      </w:r>
      <w:r w:rsidR="001472F8">
        <w:rPr>
          <w:rFonts w:eastAsia="Times New Roman"/>
          <w:i/>
          <w:iCs/>
          <w:sz w:val="18"/>
          <w:szCs w:val="18"/>
        </w:rPr>
        <w:t xml:space="preserve"> He Karakia Mihinare o Aotearoa </w:t>
      </w:r>
      <w:r>
        <w:rPr>
          <w:rFonts w:eastAsia="Times New Roman"/>
          <w:sz w:val="18"/>
          <w:szCs w:val="18"/>
        </w:rPr>
        <w:t xml:space="preserve">consequent on the decision to follow the readings from Te </w:t>
      </w:r>
      <w:r>
        <w:rPr>
          <w:rFonts w:eastAsia="Times New Roman"/>
          <w:i/>
          <w:iCs/>
          <w:sz w:val="18"/>
          <w:szCs w:val="18"/>
        </w:rPr>
        <w:t>Paipera Tapu</w:t>
      </w:r>
      <w:r>
        <w:rPr>
          <w:rFonts w:eastAsia="Times New Roman"/>
          <w:sz w:val="18"/>
          <w:szCs w:val="18"/>
        </w:rPr>
        <w:t xml:space="preserve"> 2012 rather than </w:t>
      </w:r>
      <w:r>
        <w:rPr>
          <w:rFonts w:eastAsia="Times New Roman"/>
          <w:i/>
          <w:iCs/>
          <w:sz w:val="18"/>
          <w:szCs w:val="18"/>
        </w:rPr>
        <w:t>Te Paipera Tapu</w:t>
      </w:r>
      <w:r>
        <w:rPr>
          <w:rFonts w:eastAsia="Times New Roman"/>
          <w:sz w:val="18"/>
          <w:szCs w:val="18"/>
        </w:rPr>
        <w:t xml:space="preserve"> 1952</w:t>
      </w:r>
      <w:r w:rsidR="001472F8">
        <w:rPr>
          <w:rFonts w:eastAsia="Times New Roman"/>
          <w:sz w:val="18"/>
          <w:szCs w:val="18"/>
        </w:rPr>
        <w:t xml:space="preserve"> (by page and line </w:t>
      </w:r>
      <w:bookmarkStart w:id="0" w:name="_GoBack"/>
      <w:bookmarkEnd w:id="0"/>
      <w:r w:rsidR="001472F8">
        <w:rPr>
          <w:rFonts w:eastAsia="Times New Roman"/>
          <w:sz w:val="18"/>
          <w:szCs w:val="18"/>
        </w:rPr>
        <w:t>number)</w:t>
      </w:r>
      <w:r>
        <w:rPr>
          <w:rFonts w:eastAsia="Times New Roman"/>
          <w:sz w:val="18"/>
          <w:szCs w:val="18"/>
        </w:rPr>
        <w:t>.</w:t>
      </w:r>
    </w:p>
    <w:p w14:paraId="61D55D02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40, 26: “kīia” instead of ‘karangatanga’</w:t>
      </w:r>
    </w:p>
    <w:p w14:paraId="74B5CEAA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42, 22: “he tapu hoki tōna ingoa.” for ‘ā, e tapu ana tōna ingoa’</w:t>
      </w:r>
    </w:p>
    <w:p w14:paraId="7DC64C83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42, 25: “ringa” for ‘ringaringa’</w:t>
      </w:r>
    </w:p>
    <w:p w14:paraId="7FD9DBD6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42, 27: “ngā piriniha i ō rātou torōna:” for ‘te hunga kaha i nga nohoanga’</w:t>
      </w:r>
    </w:p>
    <w:p w14:paraId="63D397A7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42, 29: “kua tonoa” for ‘ā, tonoa’</w:t>
      </w:r>
    </w:p>
    <w:p w14:paraId="476DC5B2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42, 30: remove ‘ana’</w:t>
      </w:r>
    </w:p>
    <w:p w14:paraId="59462A4F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42, 32: “whakamahara” for ‘whakamaharatanga’</w:t>
      </w:r>
    </w:p>
    <w:p w14:paraId="5A8010B7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420, 11: “Nōu ngā mea katoa” for ‘Nāu te katoa’ </w:t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>[1 Ngā Whakapapa 29:11]</w:t>
      </w:r>
    </w:p>
    <w:p w14:paraId="06274A6F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828, 9: “ngaro” for ‘mate’</w:t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>[Hoani 3:16]</w:t>
      </w:r>
    </w:p>
    <w:p w14:paraId="2C5F2957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828, 10: “ki te ora tonu” for ‘ki te oranga tonutanga’</w:t>
      </w:r>
    </w:p>
    <w:p w14:paraId="78A6E0EE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835, 18: “te ora rānei,” for ‘e kore te ora’ </w:t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>[Rōma 8:38,39]</w:t>
      </w:r>
    </w:p>
    <w:p w14:paraId="35100379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835, 19: “ngā rangatiratanga rānei,” for ‘e kore ngā rangatira’</w:t>
      </w:r>
    </w:p>
    <w:p w14:paraId="4261F9EC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835, 20: remove ‘e kore ngā kaha,’</w:t>
      </w:r>
    </w:p>
    <w:p w14:paraId="43BD98B8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835, 21: ‘ā mua, e kore ngā mana,” for ‘a mua,’</w:t>
      </w:r>
    </w:p>
    <w:p w14:paraId="0BBF6AE4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835, 32: “Nāna nei, nā tāna mahi tohu e nui nei,“ for ‘Nā tāna mahi tohu tātou i whanau hou ai,’ </w:t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>[1 Pita 1:3]</w:t>
      </w:r>
    </w:p>
    <w:p w14:paraId="25E17473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842, 13: ‘tēpu” for ‘tēpara’ </w:t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>[Waiata 23]</w:t>
      </w:r>
    </w:p>
    <w:p w14:paraId="553D3678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842, 14: “a ōku” for ‘o ōku’</w:t>
      </w:r>
    </w:p>
    <w:p w14:paraId="344040AC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845, 1: ”E Īharaira, kia tūmanako ki a Ihowā!” for ‘Kia tūmanako a Iharaira ki a Ihowā’</w:t>
      </w:r>
    </w:p>
    <w:p w14:paraId="03A395B1" w14:textId="5EE11D29" w:rsidR="00486CA4" w:rsidRDefault="00914FA1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</w:t>
      </w:r>
      <w:r w:rsidR="00486CA4">
        <w:rPr>
          <w:rFonts w:eastAsia="Times New Roman"/>
          <w:sz w:val="18"/>
          <w:szCs w:val="18"/>
        </w:rPr>
        <w:t>45, 5: “ōna hē” for ‘ōna hara’</w:t>
      </w:r>
      <w:r>
        <w:rPr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ab/>
        <w:t>[Waiata 130]</w:t>
      </w:r>
    </w:p>
    <w:p w14:paraId="171D6CC9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846, 7: “E kitea pūtia ana e koe tōku ara me tōku takotoranga iho:” </w:t>
      </w:r>
      <w:r>
        <w:rPr>
          <w:rStyle w:val="apple-tab-span"/>
          <w:rFonts w:eastAsia="Times New Roman"/>
          <w:sz w:val="18"/>
          <w:szCs w:val="18"/>
        </w:rPr>
        <w:tab/>
      </w:r>
      <w:r>
        <w:rPr>
          <w:rFonts w:eastAsia="Times New Roman"/>
          <w:sz w:val="18"/>
          <w:szCs w:val="18"/>
        </w:rPr>
        <w:t>[Waiata 139]</w:t>
      </w:r>
    </w:p>
    <w:p w14:paraId="5EE31C5B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8: “e matatau ana hoki koe ki ōku ara katoa.”</w:t>
      </w:r>
    </w:p>
    <w:p w14:paraId="5CC2B197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19: remove ‘te rua’ from end of line</w:t>
      </w:r>
    </w:p>
    <w:p w14:paraId="3423E0B9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20: “te rēinga, kei reira anō koe.”</w:t>
      </w:r>
    </w:p>
    <w:p w14:paraId="5F70DE24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22: “ngā tōpito o te moana.” for ‘ngā wāhi whakamutunga mai o te moana.’</w:t>
      </w:r>
    </w:p>
    <w:p w14:paraId="0806E91E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23: “ārahi” for ‘arataki’</w:t>
      </w:r>
    </w:p>
    <w:p w14:paraId="0C29D5CE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24: remove ‘ringaringa’</w:t>
      </w:r>
    </w:p>
    <w:p w14:paraId="3BFBF243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25: “Ki te mea ahau, “He pono, tērā ahau e hipokina e te pōuri:”</w:t>
      </w:r>
    </w:p>
    <w:p w14:paraId="4B89D78B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26: “ā, ko te mārama i tētahi taha ōku, i tētahi taha, ka meinga he pō.” “</w:t>
      </w:r>
    </w:p>
    <w:p w14:paraId="021EDC39" w14:textId="77777777" w:rsidR="00486CA4" w:rsidRDefault="00486CA4" w:rsidP="00486CA4">
      <w:p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846, 27: “Ahakoa te pōuri kāhore e huna mai i a koe,”</w:t>
      </w:r>
    </w:p>
    <w:p w14:paraId="2B6CB81F" w14:textId="1E5E5E1E" w:rsidR="001472F8" w:rsidRDefault="00486CA4" w:rsidP="00914FA1">
      <w:pPr>
        <w:rPr>
          <w:rFonts w:eastAsia="Times New Roman"/>
          <w:b/>
          <w:sz w:val="18"/>
          <w:szCs w:val="18"/>
          <w:u w:val="single"/>
        </w:rPr>
      </w:pPr>
      <w:r>
        <w:rPr>
          <w:rFonts w:eastAsia="Times New Roman"/>
          <w:sz w:val="18"/>
          <w:szCs w:val="18"/>
        </w:rPr>
        <w:t>846, 28: “engari ka mārama te pō anō ko te ao:”</w:t>
      </w:r>
      <w:r w:rsidR="00914FA1" w:rsidRPr="00914FA1">
        <w:rPr>
          <w:rFonts w:eastAsia="Times New Roman"/>
          <w:sz w:val="18"/>
          <w:szCs w:val="18"/>
        </w:rPr>
        <w:t xml:space="preserve"> </w:t>
      </w:r>
    </w:p>
    <w:sectPr w:rsidR="001472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3F2"/>
    <w:rsid w:val="00001B9A"/>
    <w:rsid w:val="001472F8"/>
    <w:rsid w:val="00486CA4"/>
    <w:rsid w:val="004B13E0"/>
    <w:rsid w:val="00914FA1"/>
    <w:rsid w:val="00AA4995"/>
    <w:rsid w:val="00D72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5AACD"/>
  <w15:chartTrackingRefBased/>
  <w15:docId w15:val="{09262799-6D4F-4692-AAF5-ABBA05D50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86CA4"/>
  </w:style>
  <w:style w:type="paragraph" w:styleId="BalloonText">
    <w:name w:val="Balloon Text"/>
    <w:basedOn w:val="Normal"/>
    <w:link w:val="BalloonTextChar"/>
    <w:uiPriority w:val="99"/>
    <w:semiHidden/>
    <w:unhideWhenUsed/>
    <w:rsid w:val="00486C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C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14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2016-03-07T18:54:00Z</cp:lastPrinted>
  <dcterms:created xsi:type="dcterms:W3CDTF">2016-03-09T20:39:00Z</dcterms:created>
  <dcterms:modified xsi:type="dcterms:W3CDTF">2016-03-09T20:39:00Z</dcterms:modified>
</cp:coreProperties>
</file>